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E3" w:rsidRDefault="00586FE3" w:rsidP="00E30838">
      <w:pPr>
        <w:spacing w:after="0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</w:pPr>
    </w:p>
    <w:p w:rsidR="006036C7" w:rsidRDefault="00F96100" w:rsidP="00E3083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  <w:r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Co-Produc</w:t>
      </w:r>
      <w:r w:rsidR="00156B85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tion</w:t>
      </w:r>
      <w:r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 </w:t>
      </w:r>
      <w:r w:rsidR="00156B85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of </w:t>
      </w:r>
      <w:r w:rsidR="00802ACB"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Community Concerts </w:t>
      </w:r>
      <w:r w:rsidR="006036C7"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to </w:t>
      </w:r>
      <w:r w:rsidR="004F3EAC"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Celebrate</w:t>
      </w:r>
      <w:r w:rsidR="00802ACB" w:rsidRP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 </w:t>
      </w:r>
      <w:r w:rsidR="004F3EAC" w:rsidRPr="0025389A">
        <w:rPr>
          <w:rFonts w:asciiTheme="majorHAnsi" w:hAnsiTheme="majorHAnsi" w:cs="Times New Roman"/>
          <w:b/>
          <w:sz w:val="28"/>
          <w:szCs w:val="28"/>
          <w:lang w:val="en-US"/>
        </w:rPr>
        <w:t>Ukrainian Dance Building Vibrant Alberta Communities</w:t>
      </w:r>
    </w:p>
    <w:p w:rsidR="00156B85" w:rsidRPr="0025389A" w:rsidRDefault="00156B85" w:rsidP="00E3083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rFonts w:asciiTheme="majorHAnsi" w:hAnsiTheme="majorHAnsi" w:cs="Times New Roman"/>
          <w:b/>
          <w:sz w:val="28"/>
          <w:szCs w:val="28"/>
          <w:lang w:val="en-US"/>
        </w:rPr>
        <w:t>2026</w:t>
      </w:r>
    </w:p>
    <w:p w:rsidR="00FD242F" w:rsidRPr="008D2762" w:rsidRDefault="00FD242F" w:rsidP="00E30838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F96100" w:rsidRPr="008D2762" w:rsidRDefault="00F96100" w:rsidP="00E30838">
      <w:pPr>
        <w:spacing w:after="0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In 20</w:t>
      </w:r>
      <w:r w:rsidR="00031824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2</w:t>
      </w:r>
      <w:r w:rsidR="00A1320D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6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,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AUDA is </w:t>
      </w:r>
      <w:r w:rsid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renewing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the co-production of member year-end concerts </w:t>
      </w:r>
      <w:r w:rsid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and performances 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as </w:t>
      </w:r>
      <w:r w:rsidR="004F3EAC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continuing </w:t>
      </w:r>
      <w:r w:rsidR="00ED46B6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with 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an initiative </w:t>
      </w:r>
      <w:r w:rsidR="004F3EAC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first undertaken in 2016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.</w:t>
      </w:r>
    </w:p>
    <w:p w:rsidR="003D01BD" w:rsidRPr="008D2762" w:rsidRDefault="003D01BD" w:rsidP="00E3083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3D01BD" w:rsidRPr="0025389A" w:rsidRDefault="00427FE2" w:rsidP="00E30838">
      <w:pPr>
        <w:spacing w:after="0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As</w:t>
      </w:r>
      <w:r w:rsidR="00A1320D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 </w:t>
      </w:r>
      <w:r w:rsidR="00ED46B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a </w:t>
      </w:r>
      <w:r w:rsidR="00A1320D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co-producer, AUDA will match </w:t>
      </w:r>
      <w:r w:rsidR="00ED46B6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a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 portion of expenses and </w:t>
      </w:r>
      <w:r w:rsidR="00A1320D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donate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additional </w:t>
      </w:r>
      <w:r w:rsidR="0025389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 xml:space="preserve">$1,000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en-CA"/>
        </w:rPr>
        <w:t>in support of your group’s activities</w:t>
      </w:r>
    </w:p>
    <w:p w:rsidR="00F96100" w:rsidRDefault="00F96100" w:rsidP="00E3083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ED46B6" w:rsidRPr="008D2762" w:rsidRDefault="00ED46B6" w:rsidP="00E3083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946EFE" w:rsidRPr="0025389A" w:rsidRDefault="003D01BD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en-CA"/>
        </w:rPr>
      </w:pPr>
      <w:r w:rsidRPr="0025389A">
        <w:rPr>
          <w:rFonts w:asciiTheme="majorHAnsi" w:eastAsia="Times New Roman" w:hAnsiTheme="majorHAnsi" w:cs="Times New Roman"/>
          <w:color w:val="000000"/>
          <w:sz w:val="28"/>
          <w:szCs w:val="28"/>
          <w:lang w:eastAsia="en-CA"/>
        </w:rPr>
        <w:t>ELIGIBILITY</w:t>
      </w:r>
    </w:p>
    <w:p w:rsidR="00B93C2A" w:rsidRPr="008D2762" w:rsidRDefault="003D01BD" w:rsidP="00E30838">
      <w:pPr>
        <w:spacing w:after="0"/>
        <w:ind w:left="360" w:firstLine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</w:p>
    <w:p w:rsidR="00F96100" w:rsidRPr="008D2762" w:rsidRDefault="006036C7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All AUDA member groups </w:t>
      </w:r>
      <w:r w:rsidR="00F9610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at March 31, 20</w:t>
      </w:r>
      <w:r w:rsidR="00031824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2</w:t>
      </w:r>
      <w:r w:rsidR="00427FE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6</w:t>
      </w:r>
      <w:r w:rsidR="00F9610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are eligible </w:t>
      </w:r>
      <w:r w:rsidR="00F9610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to apply to receive financial assistance for </w:t>
      </w:r>
      <w:r w:rsid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the production of </w:t>
      </w:r>
      <w:r w:rsidR="00F9610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their local year-end dance concerts</w:t>
      </w:r>
      <w:r w:rsidR="00FE564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.</w:t>
      </w:r>
      <w:r w:rsidR="00F96100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AUDA asks that </w:t>
      </w:r>
      <w:r w:rsidR="00427FE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group members</w:t>
      </w:r>
      <w:r w:rsidR="00427FE2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include</w:t>
      </w:r>
      <w:r w:rsidR="00427FE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in their concert programs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427FE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 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written </w:t>
      </w:r>
      <w:r w:rsidR="00427FE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statement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promot</w:t>
      </w:r>
      <w:r w:rsid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ing</w:t>
      </w:r>
      <w:r w:rsidR="00946EF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participation in Ukrainian dance activities in Alberta. </w:t>
      </w:r>
    </w:p>
    <w:p w:rsidR="003D01BD" w:rsidRDefault="003D01BD" w:rsidP="00E3083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ED46B6" w:rsidRPr="008D2762" w:rsidRDefault="00ED46B6" w:rsidP="00E3083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D17592" w:rsidRPr="0025389A" w:rsidRDefault="00427FE2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en-CA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en-CA"/>
        </w:rPr>
        <w:t>FINANCIAL CRITERIA AND REVENUE SHARING PROTOCOL</w:t>
      </w:r>
      <w:r w:rsidR="0025764B">
        <w:rPr>
          <w:rFonts w:asciiTheme="majorHAnsi" w:eastAsia="Times New Roman" w:hAnsiTheme="majorHAnsi" w:cs="Times New Roman"/>
          <w:color w:val="000000"/>
          <w:sz w:val="28"/>
          <w:szCs w:val="28"/>
          <w:lang w:eastAsia="en-CA"/>
        </w:rPr>
        <w:t>S</w:t>
      </w:r>
    </w:p>
    <w:p w:rsidR="00946EFE" w:rsidRPr="008D2762" w:rsidRDefault="00946EFE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946EFE" w:rsidRDefault="00946EFE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The financial assistance comes from AUDA casino funds raised by member volunteerism. </w:t>
      </w:r>
    </w:p>
    <w:p w:rsidR="00427FE2" w:rsidRPr="008D2762" w:rsidRDefault="00427FE2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0836CC" w:rsidRDefault="000836CC" w:rsidP="0028221D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For AUDA’s role as co-producer of year-end concert</w:t>
      </w:r>
      <w:r w:rsidR="00E6659B"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s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, </w:t>
      </w:r>
      <w:r w:rsidR="00E6659B"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 participating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427FE2"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group member</w:t>
      </w:r>
      <w:r w:rsidR="00B93C2A"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will forward to AUDA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156B85"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the </w:t>
      </w:r>
      <w:r w:rsidR="00B93C2A"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>r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 xml:space="preserve">evenue </w:t>
      </w:r>
      <w:r w:rsidR="00E6659B"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 xml:space="preserve">collected 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 xml:space="preserve">from ticket sales equal to the amount spent on facility or theatre rental, advertising, and </w:t>
      </w:r>
      <w:r w:rsidR="00E6659B"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>ticket</w:t>
      </w:r>
      <w:r w:rsidR="0025764B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>/</w:t>
      </w:r>
      <w:r w:rsidR="00E6659B" w:rsidRPr="00156B85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  <w:lang w:eastAsia="en-CA"/>
        </w:rPr>
        <w:t>program printing</w:t>
      </w:r>
      <w:r w:rsidRP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. </w:t>
      </w:r>
    </w:p>
    <w:p w:rsidR="00156B85" w:rsidRPr="00156B85" w:rsidRDefault="00156B85" w:rsidP="00156B85">
      <w:pPr>
        <w:pStyle w:val="ListParagraph"/>
        <w:spacing w:after="0"/>
        <w:ind w:left="108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5F4EAB" w:rsidRDefault="00B93C2A" w:rsidP="00E30838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</w:pP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Based on the received </w:t>
      </w:r>
      <w:r w:rsidR="00156B85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amount</w:t>
      </w:r>
      <w:r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from ticket sales as outlined above, AUDA </w:t>
      </w:r>
      <w:r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will reimburse the s</w:t>
      </w:r>
      <w:r w:rsidR="0014210A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 xml:space="preserve">uccessful </w:t>
      </w:r>
      <w:r w:rsidR="009264C0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 xml:space="preserve">AUDA </w:t>
      </w:r>
      <w:r w:rsidR="00E6659B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group member</w:t>
      </w:r>
      <w:r w:rsidR="0014210A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 xml:space="preserve"> </w:t>
      </w:r>
      <w:r w:rsidR="0025764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for the expenses incurred</w:t>
      </w:r>
    </w:p>
    <w:p w:rsidR="00156B85" w:rsidRPr="00E6659B" w:rsidRDefault="00156B85" w:rsidP="00156B85">
      <w:pPr>
        <w:pStyle w:val="ListParagraph"/>
        <w:ind w:left="1080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</w:pPr>
    </w:p>
    <w:p w:rsidR="004F3EAC" w:rsidRPr="00E6659B" w:rsidRDefault="0025764B" w:rsidP="00E30838">
      <w:pPr>
        <w:pStyle w:val="ListParagraph"/>
        <w:ind w:left="1440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AND</w:t>
      </w:r>
    </w:p>
    <w:p w:rsidR="0014210A" w:rsidRPr="008D2762" w:rsidRDefault="00156B85" w:rsidP="00E30838">
      <w:pPr>
        <w:ind w:left="108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proofErr w:type="gramStart"/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p</w:t>
      </w:r>
      <w:r w:rsidR="00FD242F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ay</w:t>
      </w:r>
      <w:proofErr w:type="gramEnd"/>
      <w:r w:rsidR="00FF489E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 xml:space="preserve"> </w:t>
      </w:r>
      <w:r w:rsidR="00D665D0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 xml:space="preserve">additional </w:t>
      </w:r>
      <w:r w:rsidR="0014210A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$1,</w:t>
      </w:r>
      <w:r w:rsidR="00D50EBF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0</w:t>
      </w:r>
      <w:r w:rsidR="0014210A" w:rsidRPr="00E6659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CA"/>
        </w:rPr>
        <w:t>00</w:t>
      </w:r>
      <w:r w:rsidR="0014210A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ED46B6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as a donation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in support of </w:t>
      </w:r>
      <w:r w:rsidR="00ED46B6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group’s</w:t>
      </w:r>
      <w:r w:rsidR="00E6659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organizing efforts to showcase Ukrainian Dance </w:t>
      </w:r>
      <w:r w:rsidR="00ED46B6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activities </w:t>
      </w:r>
      <w:r w:rsidR="00031824" w:rsidRPr="008D2762">
        <w:rPr>
          <w:rFonts w:asciiTheme="majorHAnsi" w:hAnsiTheme="majorHAnsi" w:cs="Times New Roman"/>
          <w:sz w:val="24"/>
          <w:szCs w:val="24"/>
          <w:lang w:val="en-US"/>
        </w:rPr>
        <w:t xml:space="preserve">as part of </w:t>
      </w:r>
      <w:r w:rsidR="0025764B">
        <w:rPr>
          <w:rFonts w:asciiTheme="majorHAnsi" w:hAnsiTheme="majorHAnsi" w:cs="Times New Roman"/>
          <w:sz w:val="24"/>
          <w:szCs w:val="24"/>
          <w:lang w:val="en-US"/>
        </w:rPr>
        <w:t xml:space="preserve">their </w:t>
      </w:r>
      <w:r w:rsidR="00E6659B">
        <w:rPr>
          <w:rFonts w:asciiTheme="majorHAnsi" w:hAnsiTheme="majorHAnsi" w:cs="Times New Roman"/>
          <w:sz w:val="24"/>
          <w:szCs w:val="24"/>
          <w:lang w:val="en-US"/>
        </w:rPr>
        <w:t xml:space="preserve">contribution to </w:t>
      </w:r>
      <w:r w:rsidR="000836CC" w:rsidRPr="008D2762">
        <w:rPr>
          <w:rFonts w:asciiTheme="majorHAnsi" w:hAnsiTheme="majorHAnsi" w:cs="Times New Roman"/>
          <w:sz w:val="24"/>
          <w:szCs w:val="24"/>
          <w:lang w:val="en-US"/>
        </w:rPr>
        <w:t xml:space="preserve">Building </w:t>
      </w:r>
      <w:r w:rsidR="00ED46B6">
        <w:rPr>
          <w:rFonts w:asciiTheme="majorHAnsi" w:hAnsiTheme="majorHAnsi" w:cs="Times New Roman"/>
          <w:sz w:val="24"/>
          <w:szCs w:val="24"/>
          <w:lang w:val="en-US"/>
        </w:rPr>
        <w:t xml:space="preserve">Culturally </w:t>
      </w:r>
      <w:r w:rsidR="000836CC" w:rsidRPr="008D2762">
        <w:rPr>
          <w:rFonts w:asciiTheme="majorHAnsi" w:hAnsiTheme="majorHAnsi" w:cs="Times New Roman"/>
          <w:sz w:val="24"/>
          <w:szCs w:val="24"/>
          <w:lang w:val="en-US"/>
        </w:rPr>
        <w:t>Vibrant Alberta Communities</w:t>
      </w:r>
      <w:r w:rsidR="0014210A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.</w:t>
      </w:r>
    </w:p>
    <w:p w:rsidR="006036C7" w:rsidRDefault="006036C7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946EFE" w:rsidRPr="0025389A" w:rsidRDefault="00E30838" w:rsidP="00E30838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25389A">
        <w:rPr>
          <w:rFonts w:asciiTheme="majorHAnsi" w:hAnsiTheme="majorHAnsi" w:cs="Times New Roman"/>
          <w:sz w:val="28"/>
          <w:szCs w:val="28"/>
        </w:rPr>
        <w:lastRenderedPageBreak/>
        <w:t>HOW TO APPLY</w:t>
      </w:r>
    </w:p>
    <w:p w:rsidR="008D2762" w:rsidRPr="008D2762" w:rsidRDefault="008D2762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25764B" w:rsidRDefault="0025764B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 participate in this initiative, i</w:t>
      </w:r>
      <w:r w:rsidR="00AA5AF9" w:rsidRPr="008D2762">
        <w:rPr>
          <w:rFonts w:asciiTheme="majorHAnsi" w:hAnsiTheme="majorHAnsi" w:cs="Times New Roman"/>
          <w:sz w:val="24"/>
          <w:szCs w:val="24"/>
        </w:rPr>
        <w:t xml:space="preserve">nterested </w:t>
      </w:r>
      <w:r w:rsidR="00C415EB">
        <w:rPr>
          <w:rFonts w:asciiTheme="majorHAnsi" w:hAnsiTheme="majorHAnsi" w:cs="Times New Roman"/>
          <w:sz w:val="24"/>
          <w:szCs w:val="24"/>
        </w:rPr>
        <w:t>groups</w:t>
      </w:r>
      <w:r w:rsidR="00AA5AF9" w:rsidRPr="008D2762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FF489E" w:rsidRPr="008D2762">
        <w:rPr>
          <w:rFonts w:asciiTheme="majorHAnsi" w:hAnsiTheme="majorHAnsi" w:cs="Times New Roman"/>
          <w:sz w:val="24"/>
          <w:szCs w:val="24"/>
        </w:rPr>
        <w:t>are asked</w:t>
      </w:r>
      <w:proofErr w:type="gramEnd"/>
      <w:r w:rsidR="00FF489E" w:rsidRPr="008D2762">
        <w:rPr>
          <w:rFonts w:asciiTheme="majorHAnsi" w:hAnsiTheme="majorHAnsi" w:cs="Times New Roman"/>
          <w:sz w:val="24"/>
          <w:szCs w:val="24"/>
        </w:rPr>
        <w:t xml:space="preserve"> to</w:t>
      </w:r>
      <w:r w:rsidR="00AA5AF9" w:rsidRPr="008D2762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send</w:t>
      </w:r>
      <w:r w:rsidR="00AA5AF9" w:rsidRPr="008D2762">
        <w:rPr>
          <w:rFonts w:asciiTheme="majorHAnsi" w:hAnsiTheme="majorHAnsi" w:cs="Times New Roman"/>
          <w:sz w:val="24"/>
          <w:szCs w:val="24"/>
        </w:rPr>
        <w:t xml:space="preserve"> a letter of </w:t>
      </w:r>
      <w:r w:rsidR="00C415EB">
        <w:rPr>
          <w:rFonts w:asciiTheme="majorHAnsi" w:hAnsiTheme="majorHAnsi" w:cs="Times New Roman"/>
          <w:sz w:val="24"/>
          <w:szCs w:val="24"/>
        </w:rPr>
        <w:t xml:space="preserve">intent to </w:t>
      </w:r>
      <w:hyperlink r:id="rId7" w:history="1">
        <w:r w:rsidRPr="008D2762">
          <w:rPr>
            <w:rStyle w:val="Hyperlink"/>
            <w:rFonts w:asciiTheme="majorHAnsi" w:hAnsiTheme="majorHAnsi" w:cs="Times New Roman"/>
            <w:sz w:val="24"/>
            <w:szCs w:val="24"/>
          </w:rPr>
          <w:t>info@abuda.ca</w:t>
        </w:r>
      </w:hyperlink>
    </w:p>
    <w:p w:rsidR="0025764B" w:rsidRDefault="0025764B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25764B" w:rsidRDefault="00FF489E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D2762">
        <w:rPr>
          <w:rFonts w:asciiTheme="majorHAnsi" w:hAnsiTheme="majorHAnsi" w:cs="Times New Roman"/>
          <w:sz w:val="24"/>
          <w:szCs w:val="24"/>
        </w:rPr>
        <w:t xml:space="preserve">The letter should include information about </w:t>
      </w:r>
      <w:r w:rsidR="0025764B">
        <w:rPr>
          <w:rFonts w:asciiTheme="majorHAnsi" w:hAnsiTheme="majorHAnsi" w:cs="Times New Roman"/>
          <w:sz w:val="24"/>
          <w:szCs w:val="24"/>
        </w:rPr>
        <w:t xml:space="preserve">your group, </w:t>
      </w:r>
      <w:r w:rsidRPr="008D2762">
        <w:rPr>
          <w:rFonts w:asciiTheme="majorHAnsi" w:hAnsiTheme="majorHAnsi" w:cs="Times New Roman"/>
          <w:sz w:val="24"/>
          <w:szCs w:val="24"/>
        </w:rPr>
        <w:t>the venue</w:t>
      </w:r>
      <w:r w:rsidR="0025764B">
        <w:rPr>
          <w:rFonts w:asciiTheme="majorHAnsi" w:hAnsiTheme="majorHAnsi" w:cs="Times New Roman"/>
          <w:sz w:val="24"/>
          <w:szCs w:val="24"/>
        </w:rPr>
        <w:t xml:space="preserve"> and</w:t>
      </w:r>
      <w:r w:rsidRPr="008D2762">
        <w:rPr>
          <w:rFonts w:asciiTheme="majorHAnsi" w:hAnsiTheme="majorHAnsi" w:cs="Times New Roman"/>
          <w:sz w:val="24"/>
          <w:szCs w:val="24"/>
        </w:rPr>
        <w:t xml:space="preserve"> the date of </w:t>
      </w:r>
      <w:r w:rsidR="00BF218B" w:rsidRPr="008D2762">
        <w:rPr>
          <w:rFonts w:asciiTheme="majorHAnsi" w:hAnsiTheme="majorHAnsi" w:cs="Times New Roman"/>
          <w:sz w:val="24"/>
          <w:szCs w:val="24"/>
        </w:rPr>
        <w:t xml:space="preserve">the </w:t>
      </w:r>
      <w:r w:rsidR="00E8663B">
        <w:rPr>
          <w:rFonts w:asciiTheme="majorHAnsi" w:hAnsiTheme="majorHAnsi" w:cs="Times New Roman"/>
          <w:sz w:val="24"/>
          <w:szCs w:val="24"/>
        </w:rPr>
        <w:t>performance</w:t>
      </w:r>
      <w:r w:rsidR="00C415EB">
        <w:rPr>
          <w:rFonts w:asciiTheme="majorHAnsi" w:hAnsiTheme="majorHAnsi" w:cs="Times New Roman"/>
          <w:sz w:val="24"/>
          <w:szCs w:val="24"/>
        </w:rPr>
        <w:t>,</w:t>
      </w:r>
      <w:r w:rsidRPr="008D2762">
        <w:rPr>
          <w:rFonts w:asciiTheme="majorHAnsi" w:hAnsiTheme="majorHAnsi" w:cs="Times New Roman"/>
          <w:sz w:val="24"/>
          <w:szCs w:val="24"/>
        </w:rPr>
        <w:t xml:space="preserve"> </w:t>
      </w:r>
      <w:r w:rsidR="00C415EB">
        <w:rPr>
          <w:rFonts w:asciiTheme="majorHAnsi" w:hAnsiTheme="majorHAnsi" w:cs="Times New Roman"/>
          <w:sz w:val="24"/>
          <w:szCs w:val="24"/>
        </w:rPr>
        <w:t>the</w:t>
      </w:r>
      <w:r w:rsidR="00AA5AF9" w:rsidRPr="008D2762">
        <w:rPr>
          <w:rFonts w:asciiTheme="majorHAnsi" w:hAnsiTheme="majorHAnsi" w:cs="Times New Roman"/>
          <w:sz w:val="24"/>
          <w:szCs w:val="24"/>
        </w:rPr>
        <w:t xml:space="preserve"> </w:t>
      </w:r>
      <w:r w:rsidR="00C415EB">
        <w:rPr>
          <w:rFonts w:asciiTheme="majorHAnsi" w:hAnsiTheme="majorHAnsi" w:cs="Times New Roman"/>
          <w:sz w:val="24"/>
          <w:szCs w:val="24"/>
        </w:rPr>
        <w:t>description of planned expenses in terms of rental and</w:t>
      </w:r>
      <w:r w:rsidRPr="008D2762">
        <w:rPr>
          <w:rFonts w:asciiTheme="majorHAnsi" w:hAnsiTheme="majorHAnsi" w:cs="Times New Roman"/>
          <w:sz w:val="24"/>
          <w:szCs w:val="24"/>
        </w:rPr>
        <w:t xml:space="preserve"> marketing costs</w:t>
      </w:r>
      <w:r w:rsidR="0025764B">
        <w:rPr>
          <w:rFonts w:asciiTheme="majorHAnsi" w:hAnsiTheme="majorHAnsi" w:cs="Times New Roman"/>
          <w:sz w:val="24"/>
          <w:szCs w:val="24"/>
        </w:rPr>
        <w:t>,</w:t>
      </w:r>
      <w:r w:rsidRPr="008D2762">
        <w:rPr>
          <w:rFonts w:asciiTheme="majorHAnsi" w:hAnsiTheme="majorHAnsi" w:cs="Times New Roman"/>
          <w:sz w:val="24"/>
          <w:szCs w:val="24"/>
        </w:rPr>
        <w:t xml:space="preserve"> and the revenue expected from </w:t>
      </w:r>
      <w:r w:rsidR="00C415EB">
        <w:rPr>
          <w:rFonts w:asciiTheme="majorHAnsi" w:hAnsiTheme="majorHAnsi" w:cs="Times New Roman"/>
          <w:sz w:val="24"/>
          <w:szCs w:val="24"/>
        </w:rPr>
        <w:t>ticket sales</w:t>
      </w:r>
      <w:r w:rsidRPr="008D2762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25764B" w:rsidRDefault="0025764B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5411E" w:rsidRDefault="00C415EB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  <w:r>
        <w:rPr>
          <w:rFonts w:asciiTheme="majorHAnsi" w:hAnsiTheme="majorHAnsi" w:cs="Times New Roman"/>
          <w:sz w:val="24"/>
          <w:szCs w:val="24"/>
        </w:rPr>
        <w:t>AUDA will review all a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pplications on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first to </w:t>
      </w:r>
      <w:r w:rsidR="0025764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receive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basis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25764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and while the 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internally allocated funds </w:t>
      </w:r>
      <w:r w:rsidR="0025764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last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. As such,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ther</w:t>
      </w:r>
      <w:r w:rsidR="00FF489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e is no deadline for submission.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FF489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However,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</w:t>
      </w:r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to </w:t>
      </w:r>
      <w:proofErr w:type="gramStart"/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be considered</w:t>
      </w:r>
      <w:proofErr w:type="gramEnd"/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for this </w:t>
      </w:r>
      <w:r w:rsidR="00E8663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initiative</w:t>
      </w:r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, 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it is recommended that you send </w:t>
      </w:r>
      <w:r w:rsidR="00E8663B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us the</w:t>
      </w:r>
      <w:r w:rsidR="00AA5AF9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lett</w:t>
      </w:r>
      <w:r w:rsidR="00FF489E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er </w:t>
      </w:r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as soon as you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r organizational efforts are underway and</w:t>
      </w:r>
      <w:r w:rsidR="00013A13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/or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you</w:t>
      </w:r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have your 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preliminary </w:t>
      </w:r>
      <w:r w:rsidR="00BF218B" w:rsidRPr="008D2762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>budget</w:t>
      </w:r>
      <w:r w:rsidR="00A5411E"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  <w:t xml:space="preserve"> in place. </w:t>
      </w:r>
    </w:p>
    <w:p w:rsidR="00A5411E" w:rsidRDefault="00A5411E" w:rsidP="00E30838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CA"/>
        </w:rPr>
      </w:pPr>
    </w:p>
    <w:p w:rsidR="00AA5AF9" w:rsidRPr="008D2762" w:rsidRDefault="00ED46B6" w:rsidP="00E308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Should</w:t>
      </w:r>
      <w:r w:rsidR="00A5411E">
        <w:rPr>
          <w:rFonts w:asciiTheme="majorHAnsi" w:hAnsiTheme="majorHAnsi" w:cs="Times New Roman"/>
          <w:sz w:val="24"/>
          <w:szCs w:val="24"/>
        </w:rPr>
        <w:t xml:space="preserve"> you </w:t>
      </w:r>
      <w:r w:rsidR="00586FE3">
        <w:rPr>
          <w:rFonts w:asciiTheme="majorHAnsi" w:hAnsiTheme="majorHAnsi" w:cs="Times New Roman"/>
          <w:sz w:val="24"/>
          <w:szCs w:val="24"/>
        </w:rPr>
        <w:t xml:space="preserve">like to receive </w:t>
      </w:r>
      <w:r w:rsidR="00A5411E">
        <w:rPr>
          <w:rFonts w:asciiTheme="majorHAnsi" w:hAnsiTheme="majorHAnsi" w:cs="Times New Roman"/>
          <w:sz w:val="24"/>
          <w:szCs w:val="24"/>
        </w:rPr>
        <w:t>more details or clarification</w:t>
      </w:r>
      <w:r>
        <w:rPr>
          <w:rFonts w:asciiTheme="majorHAnsi" w:hAnsiTheme="majorHAnsi" w:cs="Times New Roman"/>
          <w:sz w:val="24"/>
          <w:szCs w:val="24"/>
        </w:rPr>
        <w:t>s</w:t>
      </w:r>
      <w:r w:rsidR="00A5411E">
        <w:rPr>
          <w:rFonts w:asciiTheme="majorHAnsi" w:hAnsiTheme="majorHAnsi" w:cs="Times New Roman"/>
          <w:sz w:val="24"/>
          <w:szCs w:val="24"/>
        </w:rPr>
        <w:t xml:space="preserve"> about this initiative, please </w:t>
      </w:r>
      <w:r w:rsidR="00586FE3">
        <w:rPr>
          <w:rFonts w:asciiTheme="majorHAnsi" w:hAnsiTheme="majorHAnsi" w:cs="Times New Roman"/>
          <w:sz w:val="24"/>
          <w:szCs w:val="24"/>
        </w:rPr>
        <w:t xml:space="preserve">direct your questions in writing to </w:t>
      </w:r>
      <w:hyperlink r:id="rId8" w:history="1">
        <w:r w:rsidR="00AA5AF9" w:rsidRPr="008D2762">
          <w:rPr>
            <w:rStyle w:val="Hyperlink"/>
            <w:rFonts w:asciiTheme="majorHAnsi" w:hAnsiTheme="majorHAnsi" w:cs="Times New Roman"/>
            <w:sz w:val="24"/>
            <w:szCs w:val="24"/>
          </w:rPr>
          <w:t>info@abuda.ca</w:t>
        </w:r>
      </w:hyperlink>
      <w:r w:rsidR="00AA5AF9" w:rsidRPr="008D2762">
        <w:rPr>
          <w:rFonts w:asciiTheme="majorHAnsi" w:hAnsiTheme="majorHAnsi" w:cs="Times New Roman"/>
          <w:sz w:val="24"/>
          <w:szCs w:val="24"/>
        </w:rPr>
        <w:t xml:space="preserve"> </w:t>
      </w:r>
      <w:bookmarkStart w:id="0" w:name="_GoBack"/>
      <w:bookmarkEnd w:id="0"/>
    </w:p>
    <w:sectPr w:rsidR="00AA5AF9" w:rsidRPr="008D2762" w:rsidSect="008D2762">
      <w:headerReference w:type="default" r:id="rId9"/>
      <w:footerReference w:type="default" r:id="rId10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B5" w:rsidRDefault="007810B5" w:rsidP="00EA63F6">
      <w:pPr>
        <w:spacing w:after="0" w:line="240" w:lineRule="auto"/>
      </w:pPr>
      <w:r>
        <w:separator/>
      </w:r>
    </w:p>
  </w:endnote>
  <w:endnote w:type="continuationSeparator" w:id="0">
    <w:p w:rsidR="007810B5" w:rsidRDefault="007810B5" w:rsidP="00EA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62" w:rsidRDefault="00586FE3">
    <w:pPr>
      <w:pStyle w:val="Footer"/>
    </w:pPr>
    <w:r w:rsidRPr="00BB1ACC">
      <w:rPr>
        <w:noProof/>
      </w:rPr>
      <w:drawing>
        <wp:inline distT="0" distB="0" distL="0" distR="0" wp14:anchorId="08891C9E" wp14:editId="0F1B9352">
          <wp:extent cx="1743918" cy="583565"/>
          <wp:effectExtent l="0" t="0" r="8890" b="6985"/>
          <wp:docPr id="2" name="Picture 2" descr="C:\Users\ipak\OneDrive\AUDA\Logos\EAC_horiz_b-123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pak\OneDrive\AUDA\Logos\EAC_horiz_b-123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761" cy="62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9A" w:rsidRPr="00B26BA8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582CF361" wp14:editId="4F81C474">
          <wp:simplePos x="0" y="0"/>
          <wp:positionH relativeFrom="margin">
            <wp:posOffset>1952625</wp:posOffset>
          </wp:positionH>
          <wp:positionV relativeFrom="paragraph">
            <wp:posOffset>93980</wp:posOffset>
          </wp:positionV>
          <wp:extent cx="1819910" cy="561340"/>
          <wp:effectExtent l="0" t="0" r="8890" b="0"/>
          <wp:wrapSquare wrapText="bothSides"/>
          <wp:docPr id="5" name="Picture 5" descr="C:\Users\ipak\AppData\Local\Temp\Temp1_AFA logo colour.zip\AFA_LOGO-clr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pak\AppData\Local\Temp\Temp1_AFA logo colour.zip\AFA_LOGO-clr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389A" w:rsidRPr="00B26BA8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938F08E" wp14:editId="18716D14">
          <wp:simplePos x="0" y="0"/>
          <wp:positionH relativeFrom="margin">
            <wp:align>right</wp:align>
          </wp:positionH>
          <wp:positionV relativeFrom="paragraph">
            <wp:posOffset>86360</wp:posOffset>
          </wp:positionV>
          <wp:extent cx="1802130" cy="536575"/>
          <wp:effectExtent l="0" t="0" r="7620" b="0"/>
          <wp:wrapSquare wrapText="bothSides"/>
          <wp:docPr id="3" name="Picture 3" descr="C:\Users\ipak\AppData\Local\Microsoft\Windows\INetCache\Content.Outlook\UZTZ33R4\Shevchenko Foundation logo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pak\AppData\Local\Microsoft\Windows\INetCache\Content.Outlook\UZTZ33R4\Shevchenko Foundation logo with taglin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762">
      <w:rPr>
        <w:noProof/>
        <w:lang w:val="en-US"/>
      </w:rPr>
      <w:t xml:space="preserve"> </w:t>
    </w:r>
    <w:r w:rsidR="0025389A">
      <w:rPr>
        <w:noProof/>
        <w:lang w:val="en-US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B5" w:rsidRDefault="007810B5" w:rsidP="00EA63F6">
      <w:pPr>
        <w:spacing w:after="0" w:line="240" w:lineRule="auto"/>
      </w:pPr>
      <w:r>
        <w:separator/>
      </w:r>
    </w:p>
  </w:footnote>
  <w:footnote w:type="continuationSeparator" w:id="0">
    <w:p w:rsidR="007810B5" w:rsidRDefault="007810B5" w:rsidP="00EA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47" w:rsidRDefault="008D2762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BF44286" wp14:editId="74A8FB8C">
          <wp:simplePos x="0" y="0"/>
          <wp:positionH relativeFrom="margin">
            <wp:align>left</wp:align>
          </wp:positionH>
          <wp:positionV relativeFrom="topMargin">
            <wp:posOffset>226060</wp:posOffset>
          </wp:positionV>
          <wp:extent cx="2533015" cy="502920"/>
          <wp:effectExtent l="0" t="0" r="635" b="0"/>
          <wp:wrapTight wrapText="bothSides">
            <wp:wrapPolygon edited="0">
              <wp:start x="0" y="0"/>
              <wp:lineTo x="0" y="20455"/>
              <wp:lineTo x="21443" y="20455"/>
              <wp:lineTo x="21443" y="0"/>
              <wp:lineTo x="0" y="0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95" b="24002"/>
                  <a:stretch/>
                </pic:blipFill>
                <pic:spPr bwMode="auto">
                  <a:xfrm>
                    <a:off x="0" y="0"/>
                    <a:ext cx="253301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3E47" w:rsidRDefault="00893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2D33"/>
    <w:multiLevelType w:val="hybridMultilevel"/>
    <w:tmpl w:val="62885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0B4"/>
    <w:multiLevelType w:val="hybridMultilevel"/>
    <w:tmpl w:val="21CE51AE"/>
    <w:lvl w:ilvl="0" w:tplc="E0B060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04A0"/>
    <w:multiLevelType w:val="hybridMultilevel"/>
    <w:tmpl w:val="2C3EB4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103A33"/>
    <w:multiLevelType w:val="hybridMultilevel"/>
    <w:tmpl w:val="DE0284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C7"/>
    <w:rsid w:val="00005A3C"/>
    <w:rsid w:val="00013A13"/>
    <w:rsid w:val="00031824"/>
    <w:rsid w:val="000359E6"/>
    <w:rsid w:val="000836CC"/>
    <w:rsid w:val="000D3CFD"/>
    <w:rsid w:val="00116958"/>
    <w:rsid w:val="001241ED"/>
    <w:rsid w:val="00127706"/>
    <w:rsid w:val="00134FDA"/>
    <w:rsid w:val="0014210A"/>
    <w:rsid w:val="00156B85"/>
    <w:rsid w:val="0016485D"/>
    <w:rsid w:val="001B0148"/>
    <w:rsid w:val="001D2A33"/>
    <w:rsid w:val="00233035"/>
    <w:rsid w:val="0025389A"/>
    <w:rsid w:val="0025764B"/>
    <w:rsid w:val="002B0C81"/>
    <w:rsid w:val="00381D09"/>
    <w:rsid w:val="003D01BD"/>
    <w:rsid w:val="003D1F1E"/>
    <w:rsid w:val="004135F9"/>
    <w:rsid w:val="00427FE2"/>
    <w:rsid w:val="004B6910"/>
    <w:rsid w:val="004D79D0"/>
    <w:rsid w:val="004E2F78"/>
    <w:rsid w:val="004E3B16"/>
    <w:rsid w:val="004F3EAC"/>
    <w:rsid w:val="00586FE3"/>
    <w:rsid w:val="005C75AA"/>
    <w:rsid w:val="005F4EAB"/>
    <w:rsid w:val="006036C7"/>
    <w:rsid w:val="0064017F"/>
    <w:rsid w:val="00670BD3"/>
    <w:rsid w:val="0067463E"/>
    <w:rsid w:val="00695F5D"/>
    <w:rsid w:val="007810B5"/>
    <w:rsid w:val="00802ACB"/>
    <w:rsid w:val="008438E5"/>
    <w:rsid w:val="00893E47"/>
    <w:rsid w:val="008A0C43"/>
    <w:rsid w:val="008B35B4"/>
    <w:rsid w:val="008D2762"/>
    <w:rsid w:val="009264C0"/>
    <w:rsid w:val="00946EFE"/>
    <w:rsid w:val="009D7B39"/>
    <w:rsid w:val="009E29BE"/>
    <w:rsid w:val="00A1320D"/>
    <w:rsid w:val="00A16C3D"/>
    <w:rsid w:val="00A36FCF"/>
    <w:rsid w:val="00A5411E"/>
    <w:rsid w:val="00AA0C8D"/>
    <w:rsid w:val="00AA5AF9"/>
    <w:rsid w:val="00B658A1"/>
    <w:rsid w:val="00B93C2A"/>
    <w:rsid w:val="00BF218B"/>
    <w:rsid w:val="00C415EB"/>
    <w:rsid w:val="00C60472"/>
    <w:rsid w:val="00C83B9B"/>
    <w:rsid w:val="00C94A5F"/>
    <w:rsid w:val="00CA06B9"/>
    <w:rsid w:val="00CB054F"/>
    <w:rsid w:val="00D002D3"/>
    <w:rsid w:val="00D066A4"/>
    <w:rsid w:val="00D17592"/>
    <w:rsid w:val="00D50EBF"/>
    <w:rsid w:val="00D665D0"/>
    <w:rsid w:val="00DD4CBF"/>
    <w:rsid w:val="00E30838"/>
    <w:rsid w:val="00E6659B"/>
    <w:rsid w:val="00E8663B"/>
    <w:rsid w:val="00EA63F6"/>
    <w:rsid w:val="00EB2B26"/>
    <w:rsid w:val="00EB4E30"/>
    <w:rsid w:val="00ED46B6"/>
    <w:rsid w:val="00ED630E"/>
    <w:rsid w:val="00EF30B4"/>
    <w:rsid w:val="00F06995"/>
    <w:rsid w:val="00F17AED"/>
    <w:rsid w:val="00F904A3"/>
    <w:rsid w:val="00F96100"/>
    <w:rsid w:val="00FD242F"/>
    <w:rsid w:val="00FE159F"/>
    <w:rsid w:val="00FE564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7D216"/>
  <w15:docId w15:val="{F7E5CB0C-0E4A-4F00-BAE9-CEBB081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16958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A6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F6"/>
  </w:style>
  <w:style w:type="paragraph" w:styleId="Footer">
    <w:name w:val="footer"/>
    <w:basedOn w:val="Normal"/>
    <w:link w:val="FooterChar"/>
    <w:uiPriority w:val="99"/>
    <w:unhideWhenUsed/>
    <w:rsid w:val="00EA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F6"/>
  </w:style>
  <w:style w:type="paragraph" w:styleId="BalloonText">
    <w:name w:val="Balloon Text"/>
    <w:basedOn w:val="Normal"/>
    <w:link w:val="BalloonTextChar"/>
    <w:uiPriority w:val="99"/>
    <w:semiHidden/>
    <w:unhideWhenUsed/>
    <w:rsid w:val="00F9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uda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bud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AUDA Info</cp:lastModifiedBy>
  <cp:revision>5</cp:revision>
  <cp:lastPrinted>2023-03-12T17:30:00Z</cp:lastPrinted>
  <dcterms:created xsi:type="dcterms:W3CDTF">2026-03-22T16:42:00Z</dcterms:created>
  <dcterms:modified xsi:type="dcterms:W3CDTF">2026-03-22T17:22:00Z</dcterms:modified>
</cp:coreProperties>
</file>